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F67D8" w14:textId="768CAD29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6B6EFB">
        <w:rPr>
          <w:rFonts w:eastAsiaTheme="minorEastAsia" w:cs="Arial"/>
          <w:b/>
          <w:noProof/>
          <w:sz w:val="24"/>
          <w:lang w:eastAsia="ko-KR"/>
        </w:rPr>
        <w:t>8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6B6EFB">
        <w:rPr>
          <w:rFonts w:eastAsiaTheme="minorEastAsia" w:cs="Arial"/>
          <w:b/>
          <w:noProof/>
          <w:sz w:val="24"/>
          <w:lang w:eastAsia="ko-KR"/>
        </w:rPr>
        <w:t>3800</w:t>
      </w:r>
    </w:p>
    <w:p w14:paraId="1DA0FCCA" w14:textId="1FFEC7F8" w:rsidR="009A3EAB" w:rsidRPr="001E1D2A" w:rsidRDefault="000E0251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0E0251">
        <w:rPr>
          <w:rFonts w:eastAsiaTheme="minorEastAsia"/>
          <w:b/>
          <w:noProof/>
          <w:sz w:val="24"/>
          <w:lang w:eastAsia="ko-KR"/>
        </w:rPr>
        <w:t>Malta, MT, 19 – 23 May, 2025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4ACD45D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0E0251" w:rsidRPr="000E0251">
        <w:t>the removal of service type information</w:t>
      </w:r>
    </w:p>
    <w:p w14:paraId="65004854" w14:textId="6A65029C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0E0251" w:rsidRPr="000E0251">
        <w:rPr>
          <w:rFonts w:eastAsiaTheme="minorEastAsia"/>
          <w:lang w:eastAsia="ko-KR"/>
        </w:rPr>
        <w:t>R3-253016/S2-2504294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A0B8C72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proofErr w:type="spellStart"/>
      <w:r w:rsidR="000E0251" w:rsidRPr="000E0251">
        <w:t>AmbientIoT</w:t>
      </w:r>
      <w:proofErr w:type="spellEnd"/>
      <w:r w:rsidR="000E0251" w:rsidRPr="000E0251">
        <w:t>-ARC</w:t>
      </w:r>
      <w:r w:rsidR="000E0251">
        <w:t xml:space="preserve">, </w:t>
      </w:r>
      <w:proofErr w:type="spellStart"/>
      <w:r w:rsidR="000E0251" w:rsidRPr="000E0251">
        <w:t>Ambient_IoT_solutions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B7413B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342BCA">
        <w:t>RAN3</w:t>
      </w:r>
    </w:p>
    <w:p w14:paraId="6AF9910D" w14:textId="39E619D0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  <w:r w:rsidR="000E0251">
        <w:t>, RAN2</w:t>
      </w:r>
    </w:p>
    <w:p w14:paraId="033E954A" w14:textId="7D2AF34A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</w:t>
      </w:r>
      <w:r w:rsidR="000E0251">
        <w:rPr>
          <w:rFonts w:eastAsiaTheme="minorEastAsia"/>
          <w:lang w:eastAsia="ko-KR"/>
        </w:rPr>
        <w:t>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D6351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E0251">
        <w:t>-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0FF68F4D" w14:textId="6D51C4B7" w:rsidR="00414BE9" w:rsidRDefault="000E0251" w:rsidP="00B94DEF">
      <w:pPr>
        <w:spacing w:after="120"/>
        <w:rPr>
          <w:rFonts w:ascii="Arial" w:hAnsi="Arial" w:cs="Arial"/>
          <w:bCs/>
          <w:lang w:eastAsia="zh-CN"/>
        </w:rPr>
      </w:pPr>
      <w:r w:rsidRPr="00F32037">
        <w:rPr>
          <w:rFonts w:ascii="Arial" w:hAnsi="Arial" w:cs="Arial"/>
          <w:bCs/>
          <w:lang w:eastAsia="zh-CN"/>
        </w:rPr>
        <w:t xml:space="preserve">RAN3 thanks SA2 for the </w:t>
      </w:r>
      <w:r w:rsidRPr="00E532C9">
        <w:rPr>
          <w:rFonts w:ascii="Arial" w:hAnsi="Arial" w:cs="Arial"/>
          <w:bCs/>
          <w:lang w:eastAsia="zh-CN"/>
        </w:rPr>
        <w:t xml:space="preserve">LS on </w:t>
      </w:r>
      <w:r w:rsidRPr="007C5D9A">
        <w:rPr>
          <w:rFonts w:ascii="Arial" w:hAnsi="Arial" w:cs="Arial"/>
          <w:bCs/>
          <w:lang w:eastAsia="zh-CN"/>
        </w:rPr>
        <w:t>the removal of service type information</w:t>
      </w:r>
      <w:r w:rsidRPr="00F32037">
        <w:rPr>
          <w:rFonts w:ascii="Arial" w:hAnsi="Arial" w:cs="Arial"/>
          <w:bCs/>
          <w:lang w:eastAsia="zh-CN"/>
        </w:rPr>
        <w:t xml:space="preserve">. </w:t>
      </w:r>
      <w:r w:rsidR="00414BE9" w:rsidRPr="00F32037">
        <w:rPr>
          <w:rFonts w:ascii="Arial" w:hAnsi="Arial" w:cs="Arial"/>
          <w:bCs/>
          <w:lang w:eastAsia="zh-CN"/>
        </w:rPr>
        <w:t xml:space="preserve">RAN3 would like to </w:t>
      </w:r>
      <w:r w:rsidR="00414BE9">
        <w:rPr>
          <w:rFonts w:ascii="Arial" w:hAnsi="Arial" w:cs="Arial"/>
          <w:bCs/>
          <w:lang w:eastAsia="zh-CN"/>
        </w:rPr>
        <w:t xml:space="preserve">further </w:t>
      </w:r>
      <w:r w:rsidR="00414BE9" w:rsidRPr="00F32037">
        <w:rPr>
          <w:rFonts w:ascii="Arial" w:hAnsi="Arial" w:cs="Arial"/>
          <w:bCs/>
          <w:lang w:eastAsia="zh-CN"/>
        </w:rPr>
        <w:t>provide the following feedback to SA2</w:t>
      </w:r>
      <w:r w:rsidR="007A0F6A">
        <w:rPr>
          <w:rFonts w:ascii="Arial" w:hAnsi="Arial" w:cs="Arial"/>
          <w:bCs/>
          <w:lang w:eastAsia="zh-CN"/>
        </w:rPr>
        <w:t xml:space="preserve"> and RAN2</w:t>
      </w:r>
      <w:r w:rsidR="00414BE9" w:rsidRPr="00F32037">
        <w:rPr>
          <w:rFonts w:ascii="Arial" w:eastAsia="맑은 고딕" w:hAnsi="Arial" w:cs="Arial" w:hint="eastAsia"/>
          <w:bCs/>
          <w:lang w:eastAsia="ko-KR"/>
        </w:rPr>
        <w:t>.</w:t>
      </w:r>
    </w:p>
    <w:p w14:paraId="500BFBF4" w14:textId="77777777" w:rsidR="00414BE9" w:rsidRDefault="00414BE9" w:rsidP="00B94DEF">
      <w:pPr>
        <w:spacing w:after="120"/>
        <w:rPr>
          <w:rFonts w:ascii="Arial" w:hAnsi="Arial" w:cs="Arial"/>
          <w:bCs/>
          <w:lang w:eastAsia="zh-CN"/>
        </w:rPr>
      </w:pPr>
    </w:p>
    <w:p w14:paraId="24FA9082" w14:textId="19466906" w:rsidR="00414BE9" w:rsidRPr="00414BE9" w:rsidRDefault="000307E2" w:rsidP="00B94DEF">
      <w:pPr>
        <w:spacing w:after="120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/>
          <w:b/>
          <w:lang w:eastAsia="ko-KR"/>
        </w:rPr>
        <w:t>(</w:t>
      </w:r>
      <w:r w:rsidR="00414BE9">
        <w:rPr>
          <w:rFonts w:ascii="Arial" w:eastAsiaTheme="minorEastAsia" w:hAnsi="Arial" w:cs="Arial"/>
          <w:b/>
          <w:lang w:eastAsia="ko-KR"/>
        </w:rPr>
        <w:t xml:space="preserve">SA2’s </w:t>
      </w:r>
      <w:r w:rsidR="00414BE9" w:rsidRPr="00414BE9">
        <w:rPr>
          <w:rFonts w:ascii="Arial" w:eastAsiaTheme="minorEastAsia" w:hAnsi="Arial" w:cs="Arial" w:hint="eastAsia"/>
          <w:b/>
          <w:lang w:eastAsia="ko-KR"/>
        </w:rPr>
        <w:t>Q</w:t>
      </w:r>
      <w:r w:rsidR="00414BE9" w:rsidRPr="00414BE9">
        <w:rPr>
          <w:rFonts w:ascii="Arial" w:eastAsiaTheme="minorEastAsia" w:hAnsi="Arial" w:cs="Arial"/>
          <w:b/>
          <w:lang w:eastAsia="ko-KR"/>
        </w:rPr>
        <w:t xml:space="preserve">uestion) </w:t>
      </w:r>
    </w:p>
    <w:p w14:paraId="497A35D4" w14:textId="00C87343" w:rsidR="00414BE9" w:rsidRDefault="00414BE9" w:rsidP="00B94DEF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14BE9">
        <w:rPr>
          <w:rFonts w:ascii="Arial" w:eastAsiaTheme="minorEastAsia" w:hAnsi="Arial" w:cs="Arial"/>
          <w:bCs/>
          <w:lang w:eastAsia="ko-KR"/>
        </w:rPr>
        <w:t>SA2 would like to ask RAN2 and RAN3 whether there is any concern if SA2 agrees to remove “Service Type” from “Assistance Information”</w:t>
      </w:r>
      <w:r>
        <w:rPr>
          <w:rFonts w:ascii="Arial" w:eastAsiaTheme="minorEastAsia" w:hAnsi="Arial" w:cs="Arial"/>
          <w:bCs/>
          <w:lang w:eastAsia="ko-KR"/>
        </w:rPr>
        <w:t>.</w:t>
      </w:r>
    </w:p>
    <w:p w14:paraId="3008F7BD" w14:textId="6AACEB9D" w:rsidR="00414BE9" w:rsidRDefault="00414BE9" w:rsidP="00B94DEF">
      <w:pPr>
        <w:spacing w:after="120"/>
        <w:rPr>
          <w:rFonts w:ascii="Arial" w:eastAsiaTheme="minorEastAsia" w:hAnsi="Arial" w:cs="Arial"/>
          <w:bCs/>
          <w:lang w:eastAsia="ko-KR"/>
        </w:rPr>
      </w:pPr>
    </w:p>
    <w:p w14:paraId="06D7C69F" w14:textId="382E500C" w:rsidR="00414BE9" w:rsidRPr="00414BE9" w:rsidRDefault="000307E2" w:rsidP="00B94DEF">
      <w:pPr>
        <w:spacing w:after="120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/>
          <w:b/>
          <w:lang w:eastAsia="ko-KR"/>
        </w:rPr>
        <w:t>(</w:t>
      </w:r>
      <w:r w:rsidR="00414BE9" w:rsidRPr="00414BE9">
        <w:rPr>
          <w:rFonts w:ascii="Arial" w:eastAsiaTheme="minorEastAsia" w:hAnsi="Arial" w:cs="Arial" w:hint="eastAsia"/>
          <w:b/>
          <w:lang w:eastAsia="ko-KR"/>
        </w:rPr>
        <w:t>R</w:t>
      </w:r>
      <w:r w:rsidR="00414BE9" w:rsidRPr="00414BE9">
        <w:rPr>
          <w:rFonts w:ascii="Arial" w:eastAsiaTheme="minorEastAsia" w:hAnsi="Arial" w:cs="Arial"/>
          <w:b/>
          <w:lang w:eastAsia="ko-KR"/>
        </w:rPr>
        <w:t>AN3’s Answer)</w:t>
      </w:r>
    </w:p>
    <w:p w14:paraId="288F9495" w14:textId="4B5FD6F7" w:rsidR="000E0251" w:rsidRDefault="000307E2" w:rsidP="00B94DE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Since </w:t>
      </w:r>
      <w:r w:rsidR="00942E70">
        <w:rPr>
          <w:rFonts w:ascii="Arial" w:hAnsi="Arial" w:cs="Arial"/>
          <w:bCs/>
          <w:lang w:eastAsia="zh-CN"/>
        </w:rPr>
        <w:t xml:space="preserve">RAN3 </w:t>
      </w:r>
      <w:r>
        <w:rPr>
          <w:rFonts w:ascii="Arial" w:hAnsi="Arial" w:cs="Arial"/>
          <w:bCs/>
          <w:lang w:eastAsia="zh-CN"/>
        </w:rPr>
        <w:t xml:space="preserve">already agreed separate procedures in NGAP for Inventory and Command and also agreed to support a “follow-on Command Indication” in </w:t>
      </w:r>
      <w:r w:rsidR="00244867">
        <w:rPr>
          <w:rFonts w:ascii="Arial" w:hAnsi="Arial" w:cs="Arial"/>
          <w:bCs/>
          <w:lang w:eastAsia="zh-CN"/>
        </w:rPr>
        <w:t xml:space="preserve">Inventory Request to indicate Inventory followed by Command, </w:t>
      </w:r>
      <w:r w:rsidR="00BF37E5">
        <w:rPr>
          <w:rFonts w:ascii="Arial" w:hAnsi="Arial" w:cs="Arial"/>
          <w:bCs/>
          <w:lang w:eastAsia="zh-CN"/>
        </w:rPr>
        <w:t>RAN3 does not see the need to provide such kind of “service type” information in an additional, explicit indicator.</w:t>
      </w:r>
    </w:p>
    <w:p w14:paraId="2BC26987" w14:textId="77777777" w:rsidR="0034777A" w:rsidRPr="00A111BB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030087D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11A5419F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 w:rsidR="000E0251">
        <w:rPr>
          <w:rFonts w:ascii="Arial" w:hAnsi="Arial" w:cs="Arial"/>
          <w:b/>
          <w:color w:val="000000"/>
        </w:rPr>
        <w:t xml:space="preserve"> and RAN2</w:t>
      </w:r>
      <w:r>
        <w:rPr>
          <w:rFonts w:ascii="Arial" w:hAnsi="Arial" w:cs="Arial"/>
          <w:b/>
          <w:color w:val="000000"/>
        </w:rPr>
        <w:t>:</w:t>
      </w:r>
    </w:p>
    <w:p w14:paraId="01DA91A2" w14:textId="64137C49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 xml:space="preserve">RAN3 kindly asks SA2 </w:t>
      </w:r>
      <w:r w:rsidR="000E0251">
        <w:rPr>
          <w:rFonts w:ascii="Arial" w:hAnsi="Arial" w:cs="Arial"/>
          <w:bCs/>
          <w:lang w:eastAsia="zh-CN"/>
        </w:rPr>
        <w:t xml:space="preserve">and RAN2 </w:t>
      </w:r>
      <w:r w:rsidR="001E1D2A" w:rsidRPr="00266554">
        <w:rPr>
          <w:rFonts w:ascii="Arial" w:hAnsi="Arial" w:cs="Arial"/>
          <w:bCs/>
          <w:lang w:eastAsia="zh-CN"/>
        </w:rPr>
        <w:t>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4B5B390" w14:textId="265287D5" w:rsidR="000E0251" w:rsidRPr="00576FA7" w:rsidRDefault="000E0251" w:rsidP="000E0251">
      <w:pPr>
        <w:tabs>
          <w:tab w:val="left" w:pos="457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F32037">
        <w:rPr>
          <w:rFonts w:ascii="Arial" w:hAnsi="Arial" w:cs="Arial"/>
          <w:bCs/>
        </w:rPr>
        <w:t>3GPP TSG RAN3#1</w:t>
      </w:r>
      <w:r w:rsidRPr="00F32037">
        <w:rPr>
          <w:rFonts w:ascii="Arial" w:eastAsia="맑은 고딕" w:hAnsi="Arial" w:cs="Arial" w:hint="eastAsia"/>
          <w:bCs/>
          <w:lang w:eastAsia="ko-KR"/>
        </w:rPr>
        <w:t>2</w:t>
      </w:r>
      <w:r>
        <w:rPr>
          <w:rFonts w:ascii="Arial" w:eastAsia="맑은 고딕" w:hAnsi="Arial" w:cs="Arial"/>
          <w:bCs/>
          <w:lang w:eastAsia="ko-KR"/>
        </w:rPr>
        <w:t>9</w:t>
      </w:r>
      <w:r w:rsidRPr="00F32037">
        <w:rPr>
          <w:rFonts w:ascii="Arial" w:hAnsi="Arial" w:cs="Arial"/>
          <w:bCs/>
        </w:rPr>
        <w:tab/>
      </w:r>
      <w:r w:rsidRPr="00F32037">
        <w:rPr>
          <w:rFonts w:ascii="Arial" w:eastAsia="맑은 고딕" w:hAnsi="Arial" w:cs="Arial"/>
          <w:bCs/>
          <w:lang w:eastAsia="ko-KR"/>
        </w:rPr>
        <w:tab/>
      </w:r>
      <w:r>
        <w:rPr>
          <w:rFonts w:ascii="Arial" w:eastAsia="맑은 고딕" w:hAnsi="Arial" w:cs="Arial"/>
          <w:bCs/>
          <w:lang w:eastAsia="ko-KR"/>
        </w:rPr>
        <w:tab/>
      </w:r>
      <w:r w:rsidRPr="00D26807">
        <w:rPr>
          <w:rFonts w:ascii="Arial" w:eastAsiaTheme="minorEastAsia" w:hAnsi="Arial" w:cs="Arial"/>
          <w:bCs/>
          <w:lang w:eastAsia="ko-KR"/>
        </w:rPr>
        <w:t xml:space="preserve">25 – 29 August </w:t>
      </w:r>
      <w:r w:rsidRPr="00F32037">
        <w:rPr>
          <w:rFonts w:ascii="Arial" w:hAnsi="Arial" w:cs="Arial"/>
          <w:bCs/>
        </w:rPr>
        <w:t>202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Pr="00F32037">
        <w:rPr>
          <w:rFonts w:ascii="Arial" w:hAnsi="Arial" w:cs="Arial"/>
          <w:bCs/>
        </w:rPr>
        <w:tab/>
      </w:r>
      <w:r w:rsidRPr="00F32037">
        <w:rPr>
          <w:rFonts w:ascii="Arial" w:eastAsia="맑은 고딕" w:hAnsi="Arial" w:cs="Arial"/>
          <w:bCs/>
          <w:lang w:eastAsia="ko-KR"/>
        </w:rPr>
        <w:tab/>
      </w:r>
      <w:r>
        <w:rPr>
          <w:rFonts w:ascii="Arial" w:eastAsia="맑은 고딕" w:hAnsi="Arial" w:cs="Arial" w:hint="eastAsia"/>
          <w:bCs/>
          <w:lang w:eastAsia="ko-KR"/>
        </w:rPr>
        <w:t xml:space="preserve"> </w:t>
      </w:r>
      <w:r>
        <w:rPr>
          <w:rFonts w:ascii="Arial" w:eastAsia="맑은 고딕" w:hAnsi="Arial" w:cs="Arial"/>
          <w:bCs/>
          <w:lang w:eastAsia="ko-KR"/>
        </w:rPr>
        <w:t xml:space="preserve">   </w:t>
      </w:r>
      <w:r w:rsidRPr="00D26807">
        <w:rPr>
          <w:rFonts w:ascii="Arial" w:eastAsia="맑은 고딕" w:hAnsi="Arial" w:cs="Arial"/>
          <w:bCs/>
          <w:lang w:eastAsia="ko-KR"/>
        </w:rPr>
        <w:t>Bangalore, India</w:t>
      </w:r>
    </w:p>
    <w:p w14:paraId="1C3EFA32" w14:textId="291F06BF" w:rsidR="004B6D78" w:rsidRDefault="000E0251" w:rsidP="000E0251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 w:rsidRPr="00F32037">
        <w:rPr>
          <w:rFonts w:ascii="Arial" w:hAnsi="Arial" w:cs="Arial"/>
          <w:bCs/>
        </w:rPr>
        <w:t>3GPP TSG RAN3#1</w:t>
      </w:r>
      <w:r w:rsidRPr="00F32037">
        <w:rPr>
          <w:rFonts w:ascii="Arial" w:eastAsia="맑은 고딕" w:hAnsi="Arial" w:cs="Arial" w:hint="eastAsia"/>
          <w:bCs/>
          <w:lang w:eastAsia="ko-KR"/>
        </w:rPr>
        <w:t>2</w:t>
      </w:r>
      <w:r>
        <w:rPr>
          <w:rFonts w:ascii="Arial" w:eastAsia="맑은 고딕" w:hAnsi="Arial" w:cs="Arial"/>
          <w:bCs/>
          <w:lang w:eastAsia="ko-KR"/>
        </w:rPr>
        <w:t>9bis</w:t>
      </w:r>
      <w:r w:rsidRPr="00F32037">
        <w:rPr>
          <w:rFonts w:ascii="Arial" w:eastAsia="맑은 고딕" w:hAnsi="Arial" w:cs="Arial"/>
          <w:bCs/>
          <w:lang w:eastAsia="ko-KR"/>
        </w:rPr>
        <w:tab/>
      </w:r>
      <w:r>
        <w:rPr>
          <w:rFonts w:ascii="Arial" w:eastAsia="맑은 고딕" w:hAnsi="Arial" w:cs="Arial"/>
          <w:bCs/>
          <w:lang w:eastAsia="ko-KR"/>
        </w:rPr>
        <w:tab/>
      </w:r>
      <w:r w:rsidRPr="00F3203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D26807">
        <w:rPr>
          <w:rFonts w:ascii="Arial" w:eastAsiaTheme="minorEastAsia" w:hAnsi="Arial" w:cs="Arial"/>
          <w:bCs/>
          <w:lang w:eastAsia="ko-KR"/>
        </w:rPr>
        <w:t xml:space="preserve"> – </w:t>
      </w:r>
      <w:r>
        <w:rPr>
          <w:rFonts w:ascii="Arial" w:eastAsiaTheme="minorEastAsia" w:hAnsi="Arial" w:cs="Arial"/>
          <w:bCs/>
          <w:lang w:eastAsia="ko-KR"/>
        </w:rPr>
        <w:t>17</w:t>
      </w:r>
      <w:r w:rsidRPr="00D26807">
        <w:rPr>
          <w:rFonts w:ascii="Arial" w:eastAsiaTheme="minorEastAsia" w:hAnsi="Arial" w:cs="Arial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October</w:t>
      </w:r>
      <w:r w:rsidRPr="00D26807">
        <w:rPr>
          <w:rFonts w:ascii="Arial" w:eastAsiaTheme="minorEastAsia" w:hAnsi="Arial" w:cs="Arial"/>
          <w:bCs/>
          <w:lang w:eastAsia="ko-KR"/>
        </w:rPr>
        <w:t xml:space="preserve"> </w:t>
      </w:r>
      <w:r w:rsidRPr="00F32037">
        <w:rPr>
          <w:rFonts w:ascii="Arial" w:hAnsi="Arial" w:cs="Arial"/>
          <w:bCs/>
        </w:rPr>
        <w:t>202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Pr="00F32037">
        <w:rPr>
          <w:rFonts w:ascii="Arial" w:hAnsi="Arial" w:cs="Arial"/>
          <w:bCs/>
        </w:rPr>
        <w:tab/>
      </w:r>
      <w:r w:rsidRPr="00F32037">
        <w:rPr>
          <w:rFonts w:ascii="Arial" w:eastAsia="맑은 고딕" w:hAnsi="Arial" w:cs="Arial"/>
          <w:bCs/>
          <w:lang w:eastAsia="ko-KR"/>
        </w:rPr>
        <w:tab/>
      </w:r>
      <w:r>
        <w:rPr>
          <w:rFonts w:ascii="Arial" w:eastAsia="맑은 고딕" w:hAnsi="Arial" w:cs="Arial" w:hint="eastAsia"/>
          <w:bCs/>
          <w:lang w:eastAsia="ko-KR"/>
        </w:rPr>
        <w:t xml:space="preserve"> </w:t>
      </w:r>
      <w:r>
        <w:rPr>
          <w:rFonts w:ascii="Arial" w:eastAsia="맑은 고딕" w:hAnsi="Arial" w:cs="Arial"/>
          <w:bCs/>
          <w:lang w:eastAsia="ko-KR"/>
        </w:rPr>
        <w:t xml:space="preserve">   Prague</w:t>
      </w:r>
      <w:r w:rsidRPr="00D26807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>CZ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E15DC" w14:textId="77777777" w:rsidR="00CE218E" w:rsidRDefault="00CE218E">
      <w:r>
        <w:separator/>
      </w:r>
    </w:p>
  </w:endnote>
  <w:endnote w:type="continuationSeparator" w:id="0">
    <w:p w14:paraId="64CF1818" w14:textId="77777777" w:rsidR="00CE218E" w:rsidRDefault="00CE2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5CD95" w14:textId="77777777" w:rsidR="00CE218E" w:rsidRDefault="00CE218E">
      <w:r>
        <w:separator/>
      </w:r>
    </w:p>
  </w:footnote>
  <w:footnote w:type="continuationSeparator" w:id="0">
    <w:p w14:paraId="32F93811" w14:textId="77777777" w:rsidR="00CE218E" w:rsidRDefault="00CE2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2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21731"/>
    <w:rsid w:val="00526BA0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B6EFB"/>
    <w:rsid w:val="006C280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C7B5A"/>
    <w:rsid w:val="00DE10FD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Seokjung_LGE</cp:lastModifiedBy>
  <cp:revision>2</cp:revision>
  <cp:lastPrinted>2002-04-23T07:10:00Z</cp:lastPrinted>
  <dcterms:created xsi:type="dcterms:W3CDTF">2025-05-23T07:27:00Z</dcterms:created>
  <dcterms:modified xsi:type="dcterms:W3CDTF">2025-05-23T07:27:00Z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